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0" w:rsidRDefault="00377417">
      <w:r w:rsidRPr="00A35FC7">
        <w:rPr>
          <w:b/>
          <w:noProof/>
          <w:sz w:val="24"/>
          <w:szCs w:val="24"/>
          <w:lang w:eastAsia="en-GB"/>
        </w:rPr>
        <w:drawing>
          <wp:inline distT="0" distB="0" distL="0" distR="0" wp14:anchorId="0DD9DEF3" wp14:editId="7A4ADB0D">
            <wp:extent cx="5560540" cy="2372497"/>
            <wp:effectExtent l="0" t="0" r="21590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7417" w:rsidRDefault="00377417"/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drawing>
          <wp:inline distT="0" distB="0" distL="0" distR="0" wp14:anchorId="6105AF64" wp14:editId="322679E1">
            <wp:extent cx="5731510" cy="3046221"/>
            <wp:effectExtent l="0" t="0" r="254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48E017C" wp14:editId="36DBD733">
            <wp:extent cx="5731510" cy="2678054"/>
            <wp:effectExtent l="0" t="0" r="254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drawing>
          <wp:inline distT="0" distB="0" distL="0" distR="0" wp14:anchorId="40A4D35D" wp14:editId="0E4D5B6C">
            <wp:extent cx="5731510" cy="3392441"/>
            <wp:effectExtent l="0" t="0" r="2540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503F17E" wp14:editId="635467A2">
            <wp:extent cx="5731510" cy="2745254"/>
            <wp:effectExtent l="0" t="0" r="2540" b="171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417" w:rsidRDefault="00377417"/>
    <w:p w:rsidR="00377417" w:rsidRPr="00377417" w:rsidRDefault="00377417">
      <w:pPr>
        <w:rPr>
          <w:b/>
        </w:rPr>
      </w:pPr>
      <w:r w:rsidRPr="00377417">
        <w:rPr>
          <w:b/>
        </w:rPr>
        <w:t>AMOUNT OF FUEL USED WITH VARYING LOAD</w:t>
      </w:r>
    </w:p>
    <w:p w:rsidR="00377417" w:rsidRDefault="00377417">
      <w:bookmarkStart w:id="0" w:name="_GoBack"/>
      <w:r w:rsidRPr="00A35FC7">
        <w:rPr>
          <w:b/>
          <w:noProof/>
          <w:sz w:val="24"/>
          <w:szCs w:val="24"/>
          <w:lang w:eastAsia="en-GB"/>
        </w:rPr>
        <w:drawing>
          <wp:inline distT="0" distB="0" distL="0" distR="0" wp14:anchorId="4056AE28" wp14:editId="58640AC6">
            <wp:extent cx="5731510" cy="3089010"/>
            <wp:effectExtent l="0" t="0" r="2540" b="165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C953C54" wp14:editId="54380E1F">
            <wp:extent cx="5731510" cy="2623498"/>
            <wp:effectExtent l="0" t="0" r="2540" b="57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417" w:rsidRDefault="00377417"/>
    <w:p w:rsidR="00377417" w:rsidRDefault="00377417"/>
    <w:p w:rsidR="00377417" w:rsidRDefault="00377417">
      <w:r w:rsidRPr="00A35FC7">
        <w:rPr>
          <w:b/>
          <w:noProof/>
          <w:sz w:val="24"/>
          <w:szCs w:val="24"/>
          <w:lang w:eastAsia="en-GB"/>
        </w:rPr>
        <w:drawing>
          <wp:inline distT="0" distB="0" distL="0" distR="0" wp14:anchorId="5D56216E" wp14:editId="4C4D678E">
            <wp:extent cx="5731510" cy="2937991"/>
            <wp:effectExtent l="0" t="0" r="254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7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7"/>
    <w:rsid w:val="001B7A30"/>
    <w:rsid w:val="003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F6F0-F959-4BC8-82DE-BA9120F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wal%20Olaide\Documents\Graphs%20of%20tri%20powered%20generato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Volume</a:t>
            </a:r>
            <a:r>
              <a:rPr lang="en-US" sz="1600" baseline="0"/>
              <a:t> of Fuel Used at Zero Load</a:t>
            </a:r>
            <a:endParaRPr lang="en-US" sz="1600"/>
          </a:p>
        </c:rich>
      </c:tx>
      <c:layout>
        <c:manualLayout>
          <c:xMode val="edge"/>
          <c:yMode val="edge"/>
          <c:x val="0.16847222222222225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Volume of Petrol Used</c:v>
                </c:pt>
              </c:strCache>
            </c:strRef>
          </c:tx>
          <c:invertIfNegative val="0"/>
          <c:val>
            <c:numRef>
              <c:f>Sheet1!$B$17:$B$22</c:f>
              <c:numCache>
                <c:formatCode>General</c:formatCode>
                <c:ptCount val="6"/>
                <c:pt idx="1">
                  <c:v>1.3</c:v>
                </c:pt>
                <c:pt idx="2">
                  <c:v>2.7</c:v>
                </c:pt>
                <c:pt idx="3">
                  <c:v>4</c:v>
                </c:pt>
                <c:pt idx="4">
                  <c:v>5.4</c:v>
                </c:pt>
                <c:pt idx="5">
                  <c:v>6.7</c:v>
                </c:pt>
              </c:numCache>
            </c:numRef>
          </c:val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Volume of Waste Oil Used</c:v>
                </c:pt>
              </c:strCache>
            </c:strRef>
          </c:tx>
          <c:invertIfNegative val="0"/>
          <c:val>
            <c:numRef>
              <c:f>Sheet1!$C$17:$C$22</c:f>
              <c:numCache>
                <c:formatCode>General</c:formatCode>
                <c:ptCount val="6"/>
                <c:pt idx="1">
                  <c:v>0.59</c:v>
                </c:pt>
                <c:pt idx="2">
                  <c:v>1.1599999999999999</c:v>
                </c:pt>
                <c:pt idx="3">
                  <c:v>1.75</c:v>
                </c:pt>
                <c:pt idx="4">
                  <c:v>2.33</c:v>
                </c:pt>
                <c:pt idx="5">
                  <c:v>2.92</c:v>
                </c:pt>
              </c:numCache>
            </c:numRef>
          </c:val>
        </c:ser>
        <c:ser>
          <c:idx val="2"/>
          <c:order val="2"/>
          <c:tx>
            <c:strRef>
              <c:f>Sheet1!$D$16</c:f>
              <c:strCache>
                <c:ptCount val="1"/>
                <c:pt idx="0">
                  <c:v>Volume of Ionized</c:v>
                </c:pt>
              </c:strCache>
            </c:strRef>
          </c:tx>
          <c:invertIfNegative val="0"/>
          <c:val>
            <c:numRef>
              <c:f>Sheet1!$D$17:$D$22</c:f>
              <c:numCache>
                <c:formatCode>General</c:formatCode>
                <c:ptCount val="6"/>
                <c:pt idx="0">
                  <c:v>0</c:v>
                </c:pt>
                <c:pt idx="1">
                  <c:v>0.17</c:v>
                </c:pt>
                <c:pt idx="2">
                  <c:v>0.33</c:v>
                </c:pt>
                <c:pt idx="3">
                  <c:v>0.49</c:v>
                </c:pt>
                <c:pt idx="4">
                  <c:v>0.66</c:v>
                </c:pt>
                <c:pt idx="5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04744"/>
        <c:axId val="316102784"/>
      </c:barChart>
      <c:catAx>
        <c:axId val="316104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Vol. of fuel</a:t>
                </a:r>
              </a:p>
            </c:rich>
          </c:tx>
          <c:overlay val="0"/>
        </c:title>
        <c:majorTickMark val="none"/>
        <c:minorTickMark val="none"/>
        <c:tickLblPos val="nextTo"/>
        <c:crossAx val="316102784"/>
        <c:crosses val="autoZero"/>
        <c:auto val="1"/>
        <c:lblAlgn val="ctr"/>
        <c:lblOffset val="100"/>
        <c:noMultiLvlLbl val="0"/>
      </c:catAx>
      <c:valAx>
        <c:axId val="316102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</a:t>
                </a:r>
                <a:r>
                  <a:rPr lang="en-US" baseline="0"/>
                  <a:t> of usage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04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Volume</a:t>
            </a:r>
            <a:r>
              <a:rPr lang="en-US" baseline="0"/>
              <a:t> of fuels with varying load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Sheet1!$B$30</c:f>
              <c:strCache>
                <c:ptCount val="1"/>
                <c:pt idx="0">
                  <c:v>Volume of Petrol/hr.</c:v>
                </c:pt>
              </c:strCache>
            </c:strRef>
          </c:tx>
          <c:invertIfNegative val="0"/>
          <c:val>
            <c:numRef>
              <c:f>Sheet1!$B$31:$B$38</c:f>
              <c:numCache>
                <c:formatCode>General</c:formatCode>
                <c:ptCount val="8"/>
                <c:pt idx="0">
                  <c:v>0</c:v>
                </c:pt>
                <c:pt idx="2">
                  <c:v>1.3</c:v>
                </c:pt>
                <c:pt idx="3">
                  <c:v>1.35</c:v>
                </c:pt>
                <c:pt idx="4">
                  <c:v>1.38</c:v>
                </c:pt>
                <c:pt idx="5">
                  <c:v>1.43</c:v>
                </c:pt>
                <c:pt idx="6">
                  <c:v>1.49</c:v>
                </c:pt>
                <c:pt idx="7">
                  <c:v>1.54</c:v>
                </c:pt>
              </c:numCache>
            </c:numRef>
          </c: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Volume of Waste oil/hr.</c:v>
                </c:pt>
              </c:strCache>
            </c:strRef>
          </c:tx>
          <c:invertIfNegative val="0"/>
          <c:val>
            <c:numRef>
              <c:f>Sheet1!$C$31:$C$38</c:f>
              <c:numCache>
                <c:formatCode>General</c:formatCode>
                <c:ptCount val="8"/>
                <c:pt idx="0">
                  <c:v>0</c:v>
                </c:pt>
                <c:pt idx="2">
                  <c:v>0.59</c:v>
                </c:pt>
                <c:pt idx="3">
                  <c:v>0.61</c:v>
                </c:pt>
                <c:pt idx="4">
                  <c:v>0.63</c:v>
                </c:pt>
                <c:pt idx="5">
                  <c:v>0.65</c:v>
                </c:pt>
                <c:pt idx="6">
                  <c:v>0.66</c:v>
                </c:pt>
                <c:pt idx="7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Sheet1!$D$30</c:f>
              <c:strCache>
                <c:ptCount val="1"/>
                <c:pt idx="0">
                  <c:v>Volume of ionized</c:v>
                </c:pt>
              </c:strCache>
            </c:strRef>
          </c:tx>
          <c:invertIfNegative val="0"/>
          <c:val>
            <c:numRef>
              <c:f>Sheet1!$D$31:$D$38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0.17</c:v>
                </c:pt>
                <c:pt idx="3">
                  <c:v>0.19</c:v>
                </c:pt>
                <c:pt idx="4">
                  <c:v>0.21</c:v>
                </c:pt>
                <c:pt idx="5">
                  <c:v>0.22</c:v>
                </c:pt>
                <c:pt idx="6">
                  <c:v>0.25</c:v>
                </c:pt>
                <c:pt idx="7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07488"/>
        <c:axId val="316107880"/>
      </c:barChart>
      <c:catAx>
        <c:axId val="316107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Vol.</a:t>
                </a:r>
                <a:r>
                  <a:rPr lang="en-US" baseline="0"/>
                  <a:t> of f</a:t>
                </a:r>
                <a:r>
                  <a:rPr lang="en-US"/>
                  <a:t>uel</a:t>
                </a:r>
              </a:p>
            </c:rich>
          </c:tx>
          <c:overlay val="0"/>
        </c:title>
        <c:majorTickMark val="none"/>
        <c:minorTickMark val="none"/>
        <c:tickLblPos val="nextTo"/>
        <c:crossAx val="316107880"/>
        <c:crosses val="autoZero"/>
        <c:auto val="1"/>
        <c:lblAlgn val="ctr"/>
        <c:lblOffset val="100"/>
        <c:noMultiLvlLbl val="0"/>
      </c:catAx>
      <c:valAx>
        <c:axId val="316107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Load</a:t>
                </a:r>
                <a:r>
                  <a:rPr lang="en-US" baseline="0"/>
                  <a:t> supply(watts)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0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Sheet1!$B$30</c:f>
              <c:strCache>
                <c:ptCount val="1"/>
                <c:pt idx="0">
                  <c:v>Volume of Petrol/hr.</c:v>
                </c:pt>
              </c:strCache>
            </c:strRef>
          </c:tx>
          <c:marker>
            <c:symbol val="none"/>
          </c:marker>
          <c:val>
            <c:numRef>
              <c:f>Sheet1!$B$31:$B$38</c:f>
              <c:numCache>
                <c:formatCode>General</c:formatCode>
                <c:ptCount val="8"/>
                <c:pt idx="0">
                  <c:v>0</c:v>
                </c:pt>
                <c:pt idx="2">
                  <c:v>1.3</c:v>
                </c:pt>
                <c:pt idx="3">
                  <c:v>1.35</c:v>
                </c:pt>
                <c:pt idx="4">
                  <c:v>1.38</c:v>
                </c:pt>
                <c:pt idx="5">
                  <c:v>1.43</c:v>
                </c:pt>
                <c:pt idx="6">
                  <c:v>1.49</c:v>
                </c:pt>
                <c:pt idx="7">
                  <c:v>1.54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Volume of Waste oil/hr.</c:v>
                </c:pt>
              </c:strCache>
            </c:strRef>
          </c:tx>
          <c:marker>
            <c:symbol val="none"/>
          </c:marker>
          <c:val>
            <c:numRef>
              <c:f>Sheet1!$C$31:$C$38</c:f>
              <c:numCache>
                <c:formatCode>General</c:formatCode>
                <c:ptCount val="8"/>
                <c:pt idx="0">
                  <c:v>0</c:v>
                </c:pt>
                <c:pt idx="2">
                  <c:v>0.59</c:v>
                </c:pt>
                <c:pt idx="3">
                  <c:v>0.61</c:v>
                </c:pt>
                <c:pt idx="4">
                  <c:v>0.63</c:v>
                </c:pt>
                <c:pt idx="5">
                  <c:v>0.65</c:v>
                </c:pt>
                <c:pt idx="6">
                  <c:v>0.66</c:v>
                </c:pt>
                <c:pt idx="7">
                  <c:v>0.67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Sheet1!$D$30</c:f>
              <c:strCache>
                <c:ptCount val="1"/>
                <c:pt idx="0">
                  <c:v>Volume of ionized</c:v>
                </c:pt>
              </c:strCache>
            </c:strRef>
          </c:tx>
          <c:marker>
            <c:symbol val="none"/>
          </c:marker>
          <c:val>
            <c:numRef>
              <c:f>Sheet1!$D$31:$D$38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0.17</c:v>
                </c:pt>
                <c:pt idx="3">
                  <c:v>0.19</c:v>
                </c:pt>
                <c:pt idx="4">
                  <c:v>0.21</c:v>
                </c:pt>
                <c:pt idx="5">
                  <c:v>0.22</c:v>
                </c:pt>
                <c:pt idx="6">
                  <c:v>0.25</c:v>
                </c:pt>
                <c:pt idx="7">
                  <c:v>0.26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316101216"/>
        <c:axId val="316101608"/>
      </c:lineChart>
      <c:catAx>
        <c:axId val="31610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Vol.</a:t>
                </a:r>
                <a:r>
                  <a:rPr lang="en-US" baseline="0"/>
                  <a:t> of Fuel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316101608"/>
        <c:crosses val="autoZero"/>
        <c:auto val="1"/>
        <c:lblAlgn val="ctr"/>
        <c:lblOffset val="100"/>
        <c:noMultiLvlLbl val="0"/>
      </c:catAx>
      <c:valAx>
        <c:axId val="316101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Load</a:t>
                </a:r>
                <a:r>
                  <a:rPr lang="en-US" baseline="0"/>
                  <a:t> of supply(atts)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666666666666666E-2"/>
              <c:y val="0.31742089530475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1610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Sheet1!$C$49:$C$50</c:f>
              <c:strCache>
                <c:ptCount val="1"/>
                <c:pt idx="0">
                  <c:v>QUANTITY OF PETROL/6HRS (Litres)</c:v>
                </c:pt>
              </c:strCache>
            </c:strRef>
          </c:tx>
          <c:marker>
            <c:symbol val="none"/>
          </c:marker>
          <c:val>
            <c:numRef>
              <c:f>Sheet1!$C$51:$C$58</c:f>
              <c:numCache>
                <c:formatCode>General</c:formatCode>
                <c:ptCount val="8"/>
                <c:pt idx="0">
                  <c:v>7.8</c:v>
                </c:pt>
                <c:pt idx="1">
                  <c:v>8</c:v>
                </c:pt>
                <c:pt idx="2">
                  <c:v>8.1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8.4</c:v>
                </c:pt>
                <c:pt idx="6">
                  <c:v>8.6</c:v>
                </c:pt>
                <c:pt idx="7">
                  <c:v>8.6999999999999993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Sheet1!$D$49:$D$50</c:f>
              <c:strCache>
                <c:ptCount val="1"/>
                <c:pt idx="0">
                  <c:v>QUANTITY OF WASTE OIL/6HRS (Litres)</c:v>
                </c:pt>
              </c:strCache>
            </c:strRef>
          </c:tx>
          <c:marker>
            <c:symbol val="none"/>
          </c:marker>
          <c:val>
            <c:numRef>
              <c:f>Sheet1!$D$51:$D$58</c:f>
              <c:numCache>
                <c:formatCode>General</c:formatCode>
                <c:ptCount val="8"/>
                <c:pt idx="0">
                  <c:v>3.5</c:v>
                </c:pt>
                <c:pt idx="1">
                  <c:v>3.6</c:v>
                </c:pt>
                <c:pt idx="2">
                  <c:v>3.7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4.4000000000000004</c:v>
                </c:pt>
                <c:pt idx="7">
                  <c:v>4.5999999999999996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Sheet1!$E$49:$E$50</c:f>
              <c:strCache>
                <c:ptCount val="1"/>
                <c:pt idx="0">
                  <c:v>QUANTITY OF IONIZED WATER/6HRS (Litres)</c:v>
                </c:pt>
              </c:strCache>
            </c:strRef>
          </c:tx>
          <c:marker>
            <c:symbol val="none"/>
          </c:marker>
          <c:val>
            <c:numRef>
              <c:f>Sheet1!$E$51:$E$58</c:f>
              <c:numCache>
                <c:formatCode>General</c:formatCode>
                <c:ptCount val="8"/>
                <c:pt idx="0">
                  <c:v>1.01</c:v>
                </c:pt>
                <c:pt idx="1">
                  <c:v>1.24</c:v>
                </c:pt>
                <c:pt idx="2">
                  <c:v>1.29</c:v>
                </c:pt>
                <c:pt idx="3">
                  <c:v>1.32</c:v>
                </c:pt>
                <c:pt idx="4">
                  <c:v>1.41</c:v>
                </c:pt>
                <c:pt idx="5">
                  <c:v>1.53</c:v>
                </c:pt>
                <c:pt idx="6">
                  <c:v>1.63</c:v>
                </c:pt>
                <c:pt idx="7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316103960"/>
        <c:axId val="316115720"/>
      </c:lineChart>
      <c:catAx>
        <c:axId val="316103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</a:t>
                </a:r>
                <a:r>
                  <a:rPr lang="en-US" baseline="0"/>
                  <a:t> of fuel</a:t>
                </a:r>
                <a:r>
                  <a:rPr lang="en-US"/>
                  <a:t> </a:t>
                </a:r>
              </a:p>
            </c:rich>
          </c:tx>
          <c:overlay val="0"/>
        </c:title>
        <c:majorTickMark val="none"/>
        <c:minorTickMark val="none"/>
        <c:tickLblPos val="nextTo"/>
        <c:crossAx val="316115720"/>
        <c:crosses val="autoZero"/>
        <c:auto val="1"/>
        <c:lblAlgn val="ctr"/>
        <c:lblOffset val="100"/>
        <c:noMultiLvlLbl val="0"/>
      </c:catAx>
      <c:valAx>
        <c:axId val="3161157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Load(in</a:t>
                </a:r>
                <a:r>
                  <a:rPr lang="en-US" baseline="0"/>
                  <a:t> watts)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03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Amount</a:t>
            </a:r>
            <a:r>
              <a:rPr lang="en-US" baseline="0"/>
              <a:t> of CO In The Exhaust Of The Generator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Sheet1!$C$62:$C$63</c:f>
              <c:strCache>
                <c:ptCount val="1"/>
                <c:pt idx="0">
                  <c:v>QUANTITY OF PETROL/6HRS (Litres)</c:v>
                </c:pt>
              </c:strCache>
            </c:strRef>
          </c:tx>
          <c:invertIfNegative val="0"/>
          <c:val>
            <c:numRef>
              <c:f>Sheet1!$C$64:$C$71</c:f>
              <c:numCache>
                <c:formatCode>General</c:formatCode>
                <c:ptCount val="8"/>
                <c:pt idx="0">
                  <c:v>7.8</c:v>
                </c:pt>
                <c:pt idx="1">
                  <c:v>8</c:v>
                </c:pt>
                <c:pt idx="2">
                  <c:v>8.1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8.4</c:v>
                </c:pt>
                <c:pt idx="6">
                  <c:v>8.6</c:v>
                </c:pt>
                <c:pt idx="7">
                  <c:v>8.6999999999999993</c:v>
                </c:pt>
              </c:numCache>
            </c:numRef>
          </c:val>
        </c:ser>
        <c:ser>
          <c:idx val="1"/>
          <c:order val="1"/>
          <c:tx>
            <c:strRef>
              <c:f>Sheet1!$D$62:$D$63</c:f>
              <c:strCache>
                <c:ptCount val="1"/>
                <c:pt idx="0">
                  <c:v>QUANTITY OF WASTE OIL/6HRS (Litres)</c:v>
                </c:pt>
              </c:strCache>
            </c:strRef>
          </c:tx>
          <c:invertIfNegative val="0"/>
          <c:val>
            <c:numRef>
              <c:f>Sheet1!$D$64:$D$71</c:f>
              <c:numCache>
                <c:formatCode>General</c:formatCode>
                <c:ptCount val="8"/>
                <c:pt idx="0">
                  <c:v>3.5</c:v>
                </c:pt>
                <c:pt idx="1">
                  <c:v>3.6</c:v>
                </c:pt>
                <c:pt idx="2">
                  <c:v>3.7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4.4000000000000004</c:v>
                </c:pt>
                <c:pt idx="7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Sheet1!$E$62:$E$63</c:f>
              <c:strCache>
                <c:ptCount val="1"/>
                <c:pt idx="0">
                  <c:v>QUANTITY OF IONIZED WATER/6HRS (Litres)</c:v>
                </c:pt>
              </c:strCache>
            </c:strRef>
          </c:tx>
          <c:invertIfNegative val="0"/>
          <c:val>
            <c:numRef>
              <c:f>Sheet1!$E$64:$E$71</c:f>
              <c:numCache>
                <c:formatCode>General</c:formatCode>
                <c:ptCount val="8"/>
                <c:pt idx="0">
                  <c:v>1.01</c:v>
                </c:pt>
                <c:pt idx="1">
                  <c:v>1.24</c:v>
                </c:pt>
                <c:pt idx="2">
                  <c:v>1.29</c:v>
                </c:pt>
                <c:pt idx="3">
                  <c:v>1.32</c:v>
                </c:pt>
                <c:pt idx="4">
                  <c:v>1.41</c:v>
                </c:pt>
                <c:pt idx="5">
                  <c:v>1.53</c:v>
                </c:pt>
                <c:pt idx="6">
                  <c:v>1.63</c:v>
                </c:pt>
                <c:pt idx="7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16114936"/>
        <c:axId val="316115328"/>
      </c:barChart>
      <c:catAx>
        <c:axId val="316114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</a:t>
                </a:r>
                <a:r>
                  <a:rPr lang="en-US" baseline="0"/>
                  <a:t> of fuels per hr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316115328"/>
        <c:crosses val="autoZero"/>
        <c:auto val="1"/>
        <c:lblAlgn val="ctr"/>
        <c:lblOffset val="100"/>
        <c:noMultiLvlLbl val="0"/>
      </c:catAx>
      <c:valAx>
        <c:axId val="3161153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Load(in</a:t>
                </a:r>
                <a:r>
                  <a:rPr lang="en-US" baseline="0"/>
                  <a:t> watts)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14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Sheet1!$C$62:$C$63</c:f>
              <c:strCache>
                <c:ptCount val="1"/>
                <c:pt idx="0">
                  <c:v>QUANTITY OF PETROL/6HRS (Litres)</c:v>
                </c:pt>
              </c:strCache>
            </c:strRef>
          </c:tx>
          <c:marker>
            <c:symbol val="none"/>
          </c:marker>
          <c:val>
            <c:numRef>
              <c:f>Sheet1!$C$64:$C$71</c:f>
              <c:numCache>
                <c:formatCode>General</c:formatCode>
                <c:ptCount val="8"/>
                <c:pt idx="0">
                  <c:v>7.8</c:v>
                </c:pt>
                <c:pt idx="1">
                  <c:v>8</c:v>
                </c:pt>
                <c:pt idx="2">
                  <c:v>8.1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8.4</c:v>
                </c:pt>
                <c:pt idx="6">
                  <c:v>8.6</c:v>
                </c:pt>
                <c:pt idx="7">
                  <c:v>8.6999999999999993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Sheet1!$D$62:$D$63</c:f>
              <c:strCache>
                <c:ptCount val="1"/>
                <c:pt idx="0">
                  <c:v>QUANTITY OF WASTE OIL/6HRS (Litres)</c:v>
                </c:pt>
              </c:strCache>
            </c:strRef>
          </c:tx>
          <c:marker>
            <c:symbol val="none"/>
          </c:marker>
          <c:val>
            <c:numRef>
              <c:f>Sheet1!$D$64:$D$71</c:f>
              <c:numCache>
                <c:formatCode>General</c:formatCode>
                <c:ptCount val="8"/>
                <c:pt idx="0">
                  <c:v>3.5</c:v>
                </c:pt>
                <c:pt idx="1">
                  <c:v>3.6</c:v>
                </c:pt>
                <c:pt idx="2">
                  <c:v>3.7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4.4000000000000004</c:v>
                </c:pt>
                <c:pt idx="7">
                  <c:v>4.5999999999999996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Sheet1!$E$62:$E$63</c:f>
              <c:strCache>
                <c:ptCount val="1"/>
                <c:pt idx="0">
                  <c:v>QUANTITY OF IONIZED WATER/6HRS (Litres)</c:v>
                </c:pt>
              </c:strCache>
            </c:strRef>
          </c:tx>
          <c:marker>
            <c:symbol val="none"/>
          </c:marker>
          <c:val>
            <c:numRef>
              <c:f>Sheet1!$E$64:$E$71</c:f>
              <c:numCache>
                <c:formatCode>General</c:formatCode>
                <c:ptCount val="8"/>
                <c:pt idx="0">
                  <c:v>1.01</c:v>
                </c:pt>
                <c:pt idx="1">
                  <c:v>1.24</c:v>
                </c:pt>
                <c:pt idx="2">
                  <c:v>1.29</c:v>
                </c:pt>
                <c:pt idx="3">
                  <c:v>1.32</c:v>
                </c:pt>
                <c:pt idx="4">
                  <c:v>1.41</c:v>
                </c:pt>
                <c:pt idx="5">
                  <c:v>1.53</c:v>
                </c:pt>
                <c:pt idx="6">
                  <c:v>1.63</c:v>
                </c:pt>
                <c:pt idx="7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316116504"/>
        <c:axId val="316113368"/>
      </c:lineChart>
      <c:catAx>
        <c:axId val="316116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</a:t>
                </a:r>
                <a:r>
                  <a:rPr lang="en-US" baseline="0"/>
                  <a:t> of fuels per hr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2541732283464569"/>
              <c:y val="0.85553222513852434"/>
            </c:manualLayout>
          </c:layout>
          <c:overlay val="0"/>
        </c:title>
        <c:majorTickMark val="none"/>
        <c:minorTickMark val="none"/>
        <c:tickLblPos val="nextTo"/>
        <c:crossAx val="316113368"/>
        <c:crosses val="autoZero"/>
        <c:auto val="1"/>
        <c:lblAlgn val="ctr"/>
        <c:lblOffset val="100"/>
        <c:noMultiLvlLbl val="0"/>
      </c:catAx>
      <c:valAx>
        <c:axId val="316113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Load(in</a:t>
                </a:r>
                <a:r>
                  <a:rPr lang="en-US" baseline="0"/>
                  <a:t> watts)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16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26889183945504"/>
          <c:y val="0.36275414726906824"/>
          <c:w val="0.31214745765582874"/>
          <c:h val="0.257424207978838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Volume</a:t>
            </a:r>
            <a:r>
              <a:rPr lang="en-US" baseline="0"/>
              <a:t> of CO In The Exhaust Gases Of The Fuels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Sheet1!$C$77</c:f>
              <c:strCache>
                <c:ptCount val="1"/>
                <c:pt idx="0">
                  <c:v>CO IN GASOLINE GENERATOR</c:v>
                </c:pt>
              </c:strCache>
            </c:strRef>
          </c:tx>
          <c:invertIfNegative val="0"/>
          <c:val>
            <c:numRef>
              <c:f>Sheet1!$C$78:$C$86</c:f>
              <c:numCache>
                <c:formatCode>General</c:formatCode>
                <c:ptCount val="9"/>
                <c:pt idx="0">
                  <c:v>0</c:v>
                </c:pt>
                <c:pt idx="2">
                  <c:v>23</c:v>
                </c:pt>
                <c:pt idx="3">
                  <c:v>336</c:v>
                </c:pt>
                <c:pt idx="4">
                  <c:v>700</c:v>
                </c:pt>
                <c:pt idx="5">
                  <c:v>1032</c:v>
                </c:pt>
                <c:pt idx="6">
                  <c:v>1339</c:v>
                </c:pt>
                <c:pt idx="7">
                  <c:v>1643</c:v>
                </c:pt>
                <c:pt idx="8">
                  <c:v>1996</c:v>
                </c:pt>
              </c:numCache>
            </c:numRef>
          </c:val>
        </c:ser>
        <c:ser>
          <c:idx val="1"/>
          <c:order val="1"/>
          <c:tx>
            <c:strRef>
              <c:f>Sheet1!$D$77</c:f>
              <c:strCache>
                <c:ptCount val="1"/>
                <c:pt idx="0">
                  <c:v>CO IN WASTE OIL GENERATOR</c:v>
                </c:pt>
              </c:strCache>
            </c:strRef>
          </c:tx>
          <c:invertIfNegative val="0"/>
          <c:val>
            <c:numRef>
              <c:f>Sheet1!$D$78:$D$86</c:f>
              <c:numCache>
                <c:formatCode>General</c:formatCode>
                <c:ptCount val="9"/>
                <c:pt idx="0">
                  <c:v>0</c:v>
                </c:pt>
                <c:pt idx="2">
                  <c:v>12</c:v>
                </c:pt>
                <c:pt idx="3">
                  <c:v>127</c:v>
                </c:pt>
                <c:pt idx="4">
                  <c:v>224</c:v>
                </c:pt>
                <c:pt idx="5">
                  <c:v>431</c:v>
                </c:pt>
                <c:pt idx="6">
                  <c:v>557</c:v>
                </c:pt>
                <c:pt idx="7">
                  <c:v>680</c:v>
                </c:pt>
                <c:pt idx="8">
                  <c:v>800</c:v>
                </c:pt>
              </c:numCache>
            </c:numRef>
          </c:val>
        </c:ser>
        <c:ser>
          <c:idx val="2"/>
          <c:order val="2"/>
          <c:tx>
            <c:strRef>
              <c:f>Sheet1!$E$77</c:f>
              <c:strCache>
                <c:ptCount val="1"/>
                <c:pt idx="0">
                  <c:v>IONIZED WATER   POWERED GENERATOR(ppm)</c:v>
                </c:pt>
              </c:strCache>
            </c:strRef>
          </c:tx>
          <c:invertIfNegative val="0"/>
          <c:val>
            <c:numRef>
              <c:f>Sheet1!$E$78:$E$86</c:f>
              <c:numCache>
                <c:formatCode>General</c:formatCode>
                <c:ptCount val="9"/>
                <c:pt idx="2">
                  <c:v>2.2000000000000002</c:v>
                </c:pt>
                <c:pt idx="3">
                  <c:v>2.2999999999999998</c:v>
                </c:pt>
                <c:pt idx="4">
                  <c:v>2.1</c:v>
                </c:pt>
                <c:pt idx="5">
                  <c:v>2.2999999999999998</c:v>
                </c:pt>
                <c:pt idx="6">
                  <c:v>2.1</c:v>
                </c:pt>
                <c:pt idx="7">
                  <c:v>2.1</c:v>
                </c:pt>
                <c:pt idx="8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16114544"/>
        <c:axId val="378057576"/>
      </c:barChart>
      <c:catAx>
        <c:axId val="316114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 in The</a:t>
                </a:r>
                <a:r>
                  <a:rPr lang="en-US" baseline="0"/>
                  <a:t> Fuels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378057576"/>
        <c:crosses val="autoZero"/>
        <c:auto val="1"/>
        <c:lblAlgn val="ctr"/>
        <c:lblOffset val="100"/>
        <c:noMultiLvlLbl val="0"/>
      </c:catAx>
      <c:valAx>
        <c:axId val="3780575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(hours)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11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Noise</a:t>
            </a:r>
            <a:r>
              <a:rPr lang="en-US" baseline="0"/>
              <a:t> level Of Generator And Gasoline Generator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Sheet1!$C$95</c:f>
              <c:strCache>
                <c:ptCount val="1"/>
                <c:pt idx="0">
                  <c:v>GASOLINE GENERATOR(deciB)</c:v>
                </c:pt>
              </c:strCache>
            </c:strRef>
          </c:tx>
          <c:invertIfNegative val="0"/>
          <c:val>
            <c:numRef>
              <c:f>Sheet1!$C$96:$C$102</c:f>
              <c:numCache>
                <c:formatCode>General</c:formatCode>
                <c:ptCount val="7"/>
                <c:pt idx="1">
                  <c:v>8.1999999999999993</c:v>
                </c:pt>
                <c:pt idx="2">
                  <c:v>8</c:v>
                </c:pt>
                <c:pt idx="3">
                  <c:v>8</c:v>
                </c:pt>
                <c:pt idx="4">
                  <c:v>8.1</c:v>
                </c:pt>
                <c:pt idx="5">
                  <c:v>8.1</c:v>
                </c:pt>
                <c:pt idx="6">
                  <c:v>8.1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IONIZED WATER</c:v>
                </c:pt>
              </c:strCache>
            </c:strRef>
          </c:tx>
          <c:invertIfNegative val="0"/>
          <c:val>
            <c:numRef>
              <c:f>Sheet1!$D$96:$D$102</c:f>
              <c:numCache>
                <c:formatCode>General</c:formatCode>
                <c:ptCount val="7"/>
                <c:pt idx="0">
                  <c:v>0</c:v>
                </c:pt>
                <c:pt idx="1">
                  <c:v>7.2</c:v>
                </c:pt>
                <c:pt idx="2">
                  <c:v>7.1</c:v>
                </c:pt>
                <c:pt idx="3">
                  <c:v>7.2</c:v>
                </c:pt>
                <c:pt idx="4">
                  <c:v>7.2</c:v>
                </c:pt>
                <c:pt idx="5">
                  <c:v>7.1</c:v>
                </c:pt>
                <c:pt idx="6">
                  <c:v>7.1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WASTE OIL GENERATOR(deciB)</c:v>
                </c:pt>
              </c:strCache>
            </c:strRef>
          </c:tx>
          <c:invertIfNegative val="0"/>
          <c:val>
            <c:numRef>
              <c:f>Sheet1!$E$96:$E$102</c:f>
              <c:numCache>
                <c:formatCode>General</c:formatCode>
                <c:ptCount val="7"/>
                <c:pt idx="1">
                  <c:v>7.7</c:v>
                </c:pt>
                <c:pt idx="2">
                  <c:v>7.6</c:v>
                </c:pt>
                <c:pt idx="3">
                  <c:v>7.6</c:v>
                </c:pt>
                <c:pt idx="4">
                  <c:v>7.7</c:v>
                </c:pt>
                <c:pt idx="5">
                  <c:v>7.7</c:v>
                </c:pt>
                <c:pt idx="6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053264"/>
        <c:axId val="378062280"/>
      </c:barChart>
      <c:catAx>
        <c:axId val="378053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Noise</a:t>
                </a:r>
                <a:r>
                  <a:rPr lang="en-US" baseline="0"/>
                  <a:t> level of fuels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378062280"/>
        <c:crosses val="autoZero"/>
        <c:auto val="1"/>
        <c:lblAlgn val="ctr"/>
        <c:lblOffset val="100"/>
        <c:noMultiLvlLbl val="0"/>
      </c:catAx>
      <c:valAx>
        <c:axId val="378062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Time(in</a:t>
                </a:r>
                <a:r>
                  <a:rPr lang="en-US" baseline="0"/>
                  <a:t> hours)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805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Olaide Lawal</dc:creator>
  <cp:keywords/>
  <dc:description/>
  <cp:lastModifiedBy>Olaide Lawal</cp:lastModifiedBy>
  <cp:revision>1</cp:revision>
  <dcterms:created xsi:type="dcterms:W3CDTF">2016-07-11T12:20:00Z</dcterms:created>
  <dcterms:modified xsi:type="dcterms:W3CDTF">2016-07-11T12:28:00Z</dcterms:modified>
</cp:coreProperties>
</file>